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ORTA-AĞIR DÜZEYDE ZİHİNSEL YETERSİZLİK SINIFI ZÜMRE ÖĞRETMENLER KURULU TOPLANTI TUTANAĞI</w:t>
      </w:r>
    </w:p>
    <w:p>
      <w:r>
        <w:t>Toplantı Tarihi     : 02.09.2025</w:t>
      </w:r>
    </w:p>
    <w:p>
      <w:r>
        <w:t>Toplantı Saati      : 14:00</w:t>
      </w:r>
    </w:p>
    <w:p>
      <w:r>
        <w:t>Toplantı Yeri       : Özel Eğitim Uygulama Okulu Öğretmenler Odası</w:t>
      </w:r>
    </w:p>
    <w:p>
      <w:r>
        <w:t>Başkan              : ………………………………</w:t>
      </w:r>
    </w:p>
    <w:p>
      <w:r>
        <w:t>Yazman              : ………………………………</w:t>
      </w:r>
    </w:p>
    <w:p>
      <w:r>
        <w:t>Katılanlar          : ………………………………</w:t>
      </w:r>
    </w:p>
    <w:p>
      <w:r>
        <w:br/>
      </w:r>
    </w:p>
    <w:p>
      <w:pPr>
        <w:pStyle w:val="Heading2"/>
      </w:pPr>
      <w:r>
        <w:t>GÜNDEM MADDELERİ</w:t>
      </w:r>
    </w:p>
    <w:p>
      <w:r>
        <w:t>1- Açılış ve yoklama.</w:t>
      </w:r>
    </w:p>
    <w:p>
      <w:r>
        <w:t>2- Bir önceki yılın öğretim faaliyetlerinin değerlendirilmesi.</w:t>
      </w:r>
    </w:p>
    <w:p>
      <w:r>
        <w:t>3- 2025-2026 eğitim öğretim yılına yönelik öğretim programlarının incelenmesi.</w:t>
      </w:r>
    </w:p>
    <w:p>
      <w:r>
        <w:t>4- Öğrencilerin bireysel gelişim alanları (öz bakım, iletişim, günlük yaşam becerileri) için BEP planlamalarının yapılması.</w:t>
      </w:r>
    </w:p>
    <w:p>
      <w:r>
        <w:t>5- Öğretim yöntemleri, materyaller ve yardımcı teknolojilerin belirlenmesi.</w:t>
      </w:r>
    </w:p>
    <w:p>
      <w:r>
        <w:t>6- Ölçme ve değerlendirme esaslarının görüşülmesi.</w:t>
      </w:r>
    </w:p>
    <w:p>
      <w:r>
        <w:t>7- Aile işbirliği ve evde destek eğitim uygulamalarının planlanması.</w:t>
      </w:r>
    </w:p>
    <w:p>
      <w:r>
        <w:t>8- Sosyal uyum ve toplumsal entegrasyonu artırıcı etkinliklerin belirlenmesi.</w:t>
      </w:r>
    </w:p>
    <w:p>
      <w:r>
        <w:t>9- Karşılaşılan sorunlar ve çözüm önerilerinin tartışılması.</w:t>
      </w:r>
    </w:p>
    <w:p>
      <w:r>
        <w:t>10- Dilek ve temenniler.</w:t>
      </w:r>
    </w:p>
    <w:p>
      <w:r>
        <w:t>11- Kapanış.</w:t>
      </w:r>
    </w:p>
    <w:p>
      <w:r>
        <w:br/>
      </w:r>
    </w:p>
    <w:p>
      <w:pPr>
        <w:pStyle w:val="Heading2"/>
      </w:pPr>
      <w:r>
        <w:t>GÖRÜŞÜLEN KONULAR VE ALINAN KARARLAR</w:t>
      </w:r>
    </w:p>
    <w:p>
      <w:r>
        <w:t>1- Açılış ve yoklamada, toplantıya katılan öğretmenlerin isimleri okunmuş ve toplantıya başlanmıştır.</w:t>
      </w:r>
    </w:p>
    <w:p>
      <w:r>
        <w:t>2- Bir önceki yılın öğretim süreci değerlendirilmiş; öğrencilerin öz bakım, günlük yaşam ve iletişim becerilerinde ilerlemeler kaydedildiği, ancak bazı öğrencilerin davranış kontrolü konusunda daha fazla destek gereksinimi olduğu vurgulanmıştır.</w:t>
      </w:r>
    </w:p>
    <w:p>
      <w:r>
        <w:t>3- 2025-2026 eğitim öğretim yılı öğretim programları incelenmiş, programların öğrencilerin bireysel ihtiyaçlarına göre uyarlanmasına karar verilmiştir.</w:t>
      </w:r>
    </w:p>
    <w:p>
      <w:r>
        <w:t>4- Her öğrenci için bireyselleştirilmiş eğitim planlarının hazırlanması, gelişim alanlarına göre hedeflerin küçük adımlar hâlinde belirlenmesi kararlaştırılmıştır.</w:t>
      </w:r>
    </w:p>
    <w:p>
      <w:r>
        <w:t>5- Öğretim sürecinde somut materyaller, görseller, basit yönergeler ve destekleyici teknolojilerin kullanılmasına karar verilmiştir.</w:t>
      </w:r>
    </w:p>
    <w:p>
      <w:r>
        <w:t>6- Ölçme ve değerlendirme sürecinde performans kayıt formları, gözlem ve gelişim raporlarının esas alınmasına karar verilmiştir.</w:t>
      </w:r>
    </w:p>
    <w:p>
      <w:r>
        <w:t>7- Velilerle sürekli işbirliği yapılmasına, ev ziyaretleriyle ailelere rehberlik edilmesine karar verilmiştir.</w:t>
      </w:r>
    </w:p>
    <w:p>
      <w:r>
        <w:t>8- Öğrencilerin toplumsal hayata uyumlarını artırmak amacıyla sosyal etkinlikler, özel gün kutlamaları, drama ve oyun etkinlikleri planlanmıştır.</w:t>
      </w:r>
    </w:p>
    <w:p>
      <w:r>
        <w:t>9- Karşılaşılan sorunların çözümünde rehberlik servisi, okul idaresi ve RAM (Rehberlik ve Araştırma Merkezi) ile işbirliği yapılmasına karar verilmiştir.</w:t>
      </w:r>
    </w:p>
    <w:p>
      <w:r>
        <w:t>10- Dilek ve temenniler bölümünde öğretmenler görüşlerini bildirmiş, toplantının verimli geçtiği belirtilmiştir.</w:t>
      </w:r>
    </w:p>
    <w:p>
      <w:r>
        <w:t>11- Başkan tarafından toplantı kapatılmıştır.</w:t>
      </w:r>
    </w:p>
    <w:p>
      <w:r>
        <w:br/>
      </w:r>
    </w:p>
    <w:p>
      <w:pPr>
        <w:pStyle w:val="Heading2"/>
      </w:pPr>
      <w:r>
        <w:t>İMZA</w:t>
      </w:r>
    </w:p>
    <w:p>
      <w:r>
        <w:t>Başkan: .....................................................</w:t>
      </w:r>
    </w:p>
    <w:p>
      <w:r>
        <w:t>Üye   : .....................................................</w:t>
      </w:r>
    </w:p>
    <w:p>
      <w:r>
        <w:t>Üye   : .....................................................</w:t>
      </w:r>
    </w:p>
    <w:p>
      <w:r>
        <w:t>Üye   : .....................................................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