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67DCA" w14:textId="77777777" w:rsidR="00AF4CA6" w:rsidRDefault="00AF4CA6">
      <w:pPr>
        <w:pStyle w:val="Balk1"/>
        <w:rPr>
          <w:rFonts w:eastAsia="Times New Roman"/>
          <w:kern w:val="36"/>
          <w:sz w:val="48"/>
          <w:szCs w:val="48"/>
          <w14:ligatures w14:val="none"/>
        </w:rPr>
      </w:pPr>
      <w:r>
        <w:rPr>
          <w:rFonts w:eastAsia="Times New Roman"/>
        </w:rPr>
        <w:t>2025-2026 Eğitim Öğretim Yılı</w:t>
      </w:r>
    </w:p>
    <w:p w14:paraId="49246B39" w14:textId="77777777" w:rsidR="00AF4CA6" w:rsidRDefault="00AF4CA6">
      <w:pPr>
        <w:pStyle w:val="Balk2"/>
        <w:rPr>
          <w:rFonts w:eastAsia="Times New Roman"/>
        </w:rPr>
      </w:pPr>
      <w:r>
        <w:rPr>
          <w:rFonts w:eastAsia="Times New Roman"/>
        </w:rPr>
        <w:t>9. Sınıf Seçmeli Dersler Zümre Öğretmenler Kurulu Toplantı Tutanağı</w:t>
      </w:r>
    </w:p>
    <w:p w14:paraId="1532566E" w14:textId="77777777" w:rsidR="00AF4CA6" w:rsidRDefault="00AF4CA6">
      <w:pPr>
        <w:pStyle w:val="NormalWeb"/>
      </w:pPr>
      <w:r>
        <w:rPr>
          <w:rStyle w:val="Gl"/>
        </w:rPr>
        <w:t>Toplantı Tarihi:</w:t>
      </w:r>
      <w:r>
        <w:t xml:space="preserve"> … / … / 2025</w:t>
      </w:r>
      <w:r>
        <w:br/>
      </w:r>
      <w:r>
        <w:rPr>
          <w:rStyle w:val="Gl"/>
        </w:rPr>
        <w:t>Toplantı Saati:</w:t>
      </w:r>
      <w:r>
        <w:t xml:space="preserve"> …</w:t>
      </w:r>
      <w:r>
        <w:br/>
      </w:r>
      <w:r>
        <w:rPr>
          <w:rStyle w:val="Gl"/>
        </w:rPr>
        <w:t>Toplantı Yeri:</w:t>
      </w:r>
      <w:r>
        <w:t xml:space="preserve"> … Lisesi Öğretmenler Odası</w:t>
      </w:r>
      <w:r>
        <w:br/>
      </w:r>
      <w:r>
        <w:rPr>
          <w:rStyle w:val="Gl"/>
        </w:rPr>
        <w:t>Toplantı Başkanı:</w:t>
      </w:r>
      <w:r>
        <w:t xml:space="preserve"> …………………</w:t>
      </w:r>
      <w:r>
        <w:br/>
      </w:r>
      <w:r>
        <w:rPr>
          <w:rStyle w:val="Gl"/>
        </w:rPr>
        <w:t>Katılan Öğretmenler:</w:t>
      </w:r>
      <w:r>
        <w:t xml:space="preserve"> …………………</w:t>
      </w:r>
    </w:p>
    <w:p w14:paraId="3B832E5E" w14:textId="77777777" w:rsidR="005064C5" w:rsidRDefault="005064C5">
      <w:pPr>
        <w:pStyle w:val="Balk3"/>
        <w:divId w:val="2062707820"/>
        <w:rPr>
          <w:rFonts w:eastAsia="Times New Roman"/>
          <w:kern w:val="0"/>
          <w:sz w:val="27"/>
          <w:szCs w:val="27"/>
          <w14:ligatures w14:val="none"/>
        </w:rPr>
      </w:pPr>
      <w:r>
        <w:rPr>
          <w:rFonts w:eastAsia="Times New Roman"/>
        </w:rPr>
        <w:t>GÜNDEM</w:t>
      </w:r>
    </w:p>
    <w:p w14:paraId="3296A564" w14:textId="77777777" w:rsidR="005064C5" w:rsidRDefault="005064C5">
      <w:pPr>
        <w:pStyle w:val="NormalWeb"/>
        <w:numPr>
          <w:ilvl w:val="0"/>
          <w:numId w:val="1"/>
        </w:numPr>
        <w:divId w:val="2062707820"/>
      </w:pPr>
      <w:r>
        <w:t>Açılış ve yoklama</w:t>
      </w:r>
    </w:p>
    <w:p w14:paraId="5853AD9E" w14:textId="77777777" w:rsidR="005064C5" w:rsidRDefault="005064C5">
      <w:pPr>
        <w:pStyle w:val="NormalWeb"/>
        <w:numPr>
          <w:ilvl w:val="0"/>
          <w:numId w:val="1"/>
        </w:numPr>
        <w:divId w:val="2062707820"/>
      </w:pPr>
      <w:r>
        <w:t>2025-2026 eğitim öğretim yılı seçmeli derslerin öğretim programlarının incelenmesi</w:t>
      </w:r>
    </w:p>
    <w:p w14:paraId="1D385A65" w14:textId="77777777" w:rsidR="005064C5" w:rsidRDefault="005064C5">
      <w:pPr>
        <w:pStyle w:val="NormalWeb"/>
        <w:numPr>
          <w:ilvl w:val="0"/>
          <w:numId w:val="1"/>
        </w:numPr>
        <w:divId w:val="2062707820"/>
      </w:pPr>
      <w:r>
        <w:t>Seçmeli derslerin amaç, kazanım ve içeriklerinin değerlendirilmesi</w:t>
      </w:r>
    </w:p>
    <w:p w14:paraId="15F09FEC" w14:textId="77777777" w:rsidR="005064C5" w:rsidRDefault="005064C5">
      <w:pPr>
        <w:pStyle w:val="NormalWeb"/>
        <w:numPr>
          <w:ilvl w:val="0"/>
          <w:numId w:val="1"/>
        </w:numPr>
        <w:divId w:val="2062707820"/>
      </w:pPr>
      <w:r>
        <w:t>Öğretim yöntem ve tekniklerinin belirlenmesi</w:t>
      </w:r>
    </w:p>
    <w:p w14:paraId="4B33E24C" w14:textId="77777777" w:rsidR="005064C5" w:rsidRDefault="005064C5">
      <w:pPr>
        <w:pStyle w:val="NormalWeb"/>
        <w:numPr>
          <w:ilvl w:val="0"/>
          <w:numId w:val="1"/>
        </w:numPr>
        <w:divId w:val="2062707820"/>
      </w:pPr>
      <w:r>
        <w:t>Ölçme ve değerlendirme esaslarının görüşülmesi</w:t>
      </w:r>
    </w:p>
    <w:p w14:paraId="207D54FA" w14:textId="77777777" w:rsidR="005064C5" w:rsidRDefault="005064C5">
      <w:pPr>
        <w:pStyle w:val="NormalWeb"/>
        <w:numPr>
          <w:ilvl w:val="0"/>
          <w:numId w:val="1"/>
        </w:numPr>
        <w:divId w:val="2062707820"/>
      </w:pPr>
      <w:r>
        <w:t>Dersler arası iş birliği ve bütünlük sağlanması</w:t>
      </w:r>
    </w:p>
    <w:p w14:paraId="0331CCB9" w14:textId="77777777" w:rsidR="005064C5" w:rsidRDefault="005064C5">
      <w:pPr>
        <w:pStyle w:val="NormalWeb"/>
        <w:numPr>
          <w:ilvl w:val="0"/>
          <w:numId w:val="1"/>
        </w:numPr>
        <w:divId w:val="2062707820"/>
      </w:pPr>
      <w:r>
        <w:t>Öğrenci motivasyonunun artırılması ve etkinlik planlamaları</w:t>
      </w:r>
    </w:p>
    <w:p w14:paraId="288776C7" w14:textId="77777777" w:rsidR="005064C5" w:rsidRDefault="005064C5">
      <w:pPr>
        <w:pStyle w:val="NormalWeb"/>
        <w:numPr>
          <w:ilvl w:val="0"/>
          <w:numId w:val="1"/>
        </w:numPr>
        <w:divId w:val="2062707820"/>
      </w:pPr>
      <w:r>
        <w:t>Sosyal, kültürel ve sportif faaliyetlerle seçmeli derslerin desteklenmesi</w:t>
      </w:r>
    </w:p>
    <w:p w14:paraId="6FE47228" w14:textId="77777777" w:rsidR="005064C5" w:rsidRDefault="005064C5">
      <w:pPr>
        <w:pStyle w:val="NormalWeb"/>
        <w:numPr>
          <w:ilvl w:val="0"/>
          <w:numId w:val="1"/>
        </w:numPr>
        <w:divId w:val="2062707820"/>
      </w:pPr>
      <w:r>
        <w:t>Dilek ve temenniler</w:t>
      </w:r>
    </w:p>
    <w:p w14:paraId="3D9C7EFF" w14:textId="01069EEC" w:rsidR="005064C5" w:rsidRDefault="005064C5">
      <w:pPr>
        <w:pStyle w:val="NormalWeb"/>
        <w:numPr>
          <w:ilvl w:val="0"/>
          <w:numId w:val="1"/>
        </w:numPr>
        <w:divId w:val="2062707820"/>
      </w:pPr>
      <w:r>
        <w:t xml:space="preserve">Kapanış. </w:t>
      </w:r>
    </w:p>
    <w:p w14:paraId="40D98F7A" w14:textId="77777777" w:rsidR="00AF4CA6" w:rsidRDefault="00AF4CA6"/>
    <w:p w14:paraId="4DF859FD" w14:textId="77777777" w:rsidR="00326E89" w:rsidRDefault="00326E89">
      <w:pPr>
        <w:pStyle w:val="Balk3"/>
        <w:divId w:val="1460610076"/>
        <w:rPr>
          <w:rFonts w:eastAsia="Times New Roman"/>
          <w:kern w:val="0"/>
          <w:sz w:val="27"/>
          <w:szCs w:val="27"/>
          <w14:ligatures w14:val="none"/>
        </w:rPr>
      </w:pPr>
      <w:r>
        <w:rPr>
          <w:rFonts w:eastAsia="Times New Roman"/>
        </w:rPr>
        <w:t>GÖRÜŞMELER</w:t>
      </w:r>
    </w:p>
    <w:p w14:paraId="4BA10BB6" w14:textId="77777777" w:rsidR="00326E89" w:rsidRDefault="00326E89" w:rsidP="00326E89">
      <w:pPr>
        <w:pStyle w:val="NormalWeb"/>
        <w:numPr>
          <w:ilvl w:val="0"/>
          <w:numId w:val="2"/>
        </w:numPr>
        <w:divId w:val="1460610076"/>
      </w:pPr>
      <w:r>
        <w:t>Toplantı, …………… başkanlığında açıldı.</w:t>
      </w:r>
    </w:p>
    <w:p w14:paraId="7C4B25EC" w14:textId="77777777" w:rsidR="00326E89" w:rsidRDefault="00326E89" w:rsidP="00326E89">
      <w:pPr>
        <w:numPr>
          <w:ilvl w:val="0"/>
          <w:numId w:val="2"/>
        </w:numPr>
        <w:spacing w:before="100" w:beforeAutospacing="1" w:after="100" w:afterAutospacing="1" w:line="240" w:lineRule="auto"/>
        <w:divId w:val="1460610076"/>
        <w:rPr>
          <w:rFonts w:eastAsia="Times New Roman"/>
        </w:rPr>
      </w:pPr>
    </w:p>
    <w:p w14:paraId="69FAC2A5" w14:textId="77777777" w:rsidR="00326E89" w:rsidRDefault="00326E89" w:rsidP="00326E89">
      <w:pPr>
        <w:pStyle w:val="NormalWeb"/>
        <w:numPr>
          <w:ilvl w:val="1"/>
          <w:numId w:val="2"/>
        </w:numPr>
        <w:divId w:val="1460610076"/>
      </w:pPr>
      <w:r>
        <w:t>sınıflarda okutulacak seçmeli dersler (Kur’an-ı Kerim, Hz. Muhammed’in Hayatı, Temel Dini Bilgiler, Bilişim Teknolojileri, Yazılım Temelleri, İkinci Yabancı Dil, Spor ve Sosyal Etkinlikler, Drama, Bilim Uygulamaları, Düşünme Eğitimi, Medya Okuryazarlığı, Matematik Uygulamaları, Fen Bilimleri Uygulamaları, Türk Kültür ve Medeniyet Tarihi, Coğrafya Uygulamaları, Tarih Uygulamaları, Hukuk ve Adalet, Girişimcilik ve Yenilikçilik) ele alındı.</w:t>
      </w:r>
    </w:p>
    <w:p w14:paraId="01A024F2" w14:textId="77777777" w:rsidR="00823C7D" w:rsidRDefault="00823C7D" w:rsidP="00823C7D">
      <w:pPr>
        <w:pStyle w:val="NormalWeb"/>
        <w:numPr>
          <w:ilvl w:val="0"/>
          <w:numId w:val="2"/>
        </w:numPr>
        <w:divId w:val="530725465"/>
      </w:pPr>
      <w:r>
        <w:rPr>
          <w:rFonts w:eastAsia="Times New Roman" w:hAnsi="Symbol"/>
        </w:rPr>
        <w:t></w:t>
      </w:r>
      <w:r>
        <w:rPr>
          <w:rFonts w:eastAsia="Times New Roman"/>
        </w:rPr>
        <w:t xml:space="preserve">  </w:t>
      </w:r>
      <w:r>
        <w:t>Her dersin öğretim programı ve kazanımları değerlendirildi. Programların öğrencilerin akademik ve kişisel gelişimine katkısı vurgulandı.</w:t>
      </w:r>
    </w:p>
    <w:p w14:paraId="77B615A7" w14:textId="77777777" w:rsidR="00823C7D" w:rsidRDefault="00823C7D" w:rsidP="00823C7D">
      <w:pPr>
        <w:pStyle w:val="NormalWeb"/>
        <w:numPr>
          <w:ilvl w:val="0"/>
          <w:numId w:val="2"/>
        </w:numPr>
        <w:divId w:val="530725465"/>
      </w:pPr>
      <w:r>
        <w:rPr>
          <w:rFonts w:eastAsia="Times New Roman" w:hAnsi="Symbol"/>
        </w:rPr>
        <w:t></w:t>
      </w:r>
      <w:r>
        <w:rPr>
          <w:rFonts w:eastAsia="Times New Roman"/>
        </w:rPr>
        <w:t xml:space="preserve">  </w:t>
      </w:r>
      <w:r>
        <w:t>Derslerde öğrenci merkezli öğretim yöntem ve tekniklerinin (grup çalışması, proje, drama, problem çözme, uygulamalı etkinlikler) kullanılması kararlaştırıldı.</w:t>
      </w:r>
    </w:p>
    <w:p w14:paraId="1F699B49" w14:textId="77777777" w:rsidR="00823C7D" w:rsidRDefault="00823C7D" w:rsidP="00823C7D">
      <w:pPr>
        <w:pStyle w:val="NormalWeb"/>
        <w:numPr>
          <w:ilvl w:val="0"/>
          <w:numId w:val="2"/>
        </w:numPr>
        <w:divId w:val="530725465"/>
      </w:pPr>
      <w:r>
        <w:rPr>
          <w:rFonts w:eastAsia="Times New Roman" w:hAnsi="Symbol"/>
        </w:rPr>
        <w:t></w:t>
      </w:r>
      <w:r>
        <w:rPr>
          <w:rFonts w:eastAsia="Times New Roman"/>
        </w:rPr>
        <w:t xml:space="preserve">  </w:t>
      </w:r>
      <w:r>
        <w:t>Ölçme ve değerlendirmede, sadece yazılı sınavlarla yetinilmeyip performans ödevleri, proje çalışmaları ve gözlem formlarının kullanılmasının faydalı olacağı belirtildi.</w:t>
      </w:r>
    </w:p>
    <w:p w14:paraId="317708E0" w14:textId="77777777" w:rsidR="00823C7D" w:rsidRDefault="00823C7D" w:rsidP="00823C7D">
      <w:pPr>
        <w:pStyle w:val="NormalWeb"/>
        <w:numPr>
          <w:ilvl w:val="0"/>
          <w:numId w:val="2"/>
        </w:numPr>
        <w:divId w:val="530725465"/>
      </w:pPr>
      <w:r>
        <w:rPr>
          <w:rFonts w:eastAsia="Times New Roman" w:hAnsi="Symbol"/>
        </w:rPr>
        <w:t></w:t>
      </w:r>
      <w:r>
        <w:rPr>
          <w:rFonts w:eastAsia="Times New Roman"/>
        </w:rPr>
        <w:t xml:space="preserve">  </w:t>
      </w:r>
      <w:r>
        <w:t>Seçmeli derslerin birbirini desteklemesi gerektiği ve öğretmenler arasında iş birliği yapılmasının öğrenci başarısını artıracağı ifade edildi.</w:t>
      </w:r>
    </w:p>
    <w:p w14:paraId="31F57B9A" w14:textId="77777777" w:rsidR="00F90F11" w:rsidRDefault="00F90F11" w:rsidP="00F90F11">
      <w:pPr>
        <w:pStyle w:val="NormalWeb"/>
        <w:numPr>
          <w:ilvl w:val="0"/>
          <w:numId w:val="2"/>
        </w:numPr>
        <w:divId w:val="1015031926"/>
      </w:pPr>
      <w:r>
        <w:rPr>
          <w:rFonts w:eastAsia="Times New Roman" w:hAnsi="Symbol"/>
        </w:rPr>
        <w:t></w:t>
      </w:r>
      <w:r>
        <w:rPr>
          <w:rFonts w:eastAsia="Times New Roman"/>
        </w:rPr>
        <w:t xml:space="preserve">  </w:t>
      </w:r>
      <w:r>
        <w:t>Öğrencilerin derse ilgisini artırmak için yarışmalar, sergiler, sunumlar, saha gezileri, bilimsel etkinlikler ve sportif faaliyetlerin planlanmasına karar verildi.</w:t>
      </w:r>
    </w:p>
    <w:p w14:paraId="31939BA9" w14:textId="77777777" w:rsidR="00F90F11" w:rsidRDefault="00F90F11" w:rsidP="00F90F11">
      <w:pPr>
        <w:pStyle w:val="NormalWeb"/>
        <w:numPr>
          <w:ilvl w:val="0"/>
          <w:numId w:val="2"/>
        </w:numPr>
        <w:divId w:val="1015031926"/>
      </w:pPr>
      <w:r>
        <w:rPr>
          <w:rFonts w:eastAsia="Times New Roman" w:hAnsi="Symbol"/>
        </w:rPr>
        <w:t></w:t>
      </w:r>
      <w:r>
        <w:rPr>
          <w:rFonts w:eastAsia="Times New Roman"/>
        </w:rPr>
        <w:t xml:space="preserve">  </w:t>
      </w:r>
      <w:r>
        <w:t>Katılımcılar, seçmeli derslerin öğrencilerin bireysel farklılıklarını ve ilgi alanlarını destekleyici şekilde işlenmesi gerektiğini vurguladı.</w:t>
      </w:r>
    </w:p>
    <w:p w14:paraId="7FBA2CD8" w14:textId="77777777" w:rsidR="00810A7D" w:rsidRDefault="00810A7D">
      <w:pPr>
        <w:pStyle w:val="Balk3"/>
        <w:divId w:val="601959829"/>
        <w:rPr>
          <w:rFonts w:eastAsia="Times New Roman"/>
          <w:kern w:val="0"/>
          <w:sz w:val="27"/>
          <w:szCs w:val="27"/>
          <w14:ligatures w14:val="none"/>
        </w:rPr>
      </w:pPr>
      <w:r>
        <w:rPr>
          <w:rFonts w:eastAsia="Times New Roman"/>
        </w:rPr>
        <w:t>KARARLAR</w:t>
      </w:r>
    </w:p>
    <w:p w14:paraId="24576593" w14:textId="77777777" w:rsidR="00810A7D" w:rsidRDefault="00810A7D" w:rsidP="00810A7D">
      <w:pPr>
        <w:pStyle w:val="NormalWeb"/>
        <w:numPr>
          <w:ilvl w:val="0"/>
          <w:numId w:val="3"/>
        </w:numPr>
        <w:divId w:val="601959829"/>
      </w:pPr>
      <w:r>
        <w:t>Seçmeli dersler, ilgili öğretim programlarına uygun şekilde işlenecektir.</w:t>
      </w:r>
    </w:p>
    <w:p w14:paraId="47E0874D" w14:textId="77777777" w:rsidR="00810A7D" w:rsidRDefault="00810A7D" w:rsidP="00810A7D">
      <w:pPr>
        <w:pStyle w:val="NormalWeb"/>
        <w:numPr>
          <w:ilvl w:val="0"/>
          <w:numId w:val="3"/>
        </w:numPr>
        <w:divId w:val="601959829"/>
      </w:pPr>
      <w:r>
        <w:t>Öğrencilerin aktif katılımını sağlayacak yöntem ve teknikler kullanılacaktır.</w:t>
      </w:r>
    </w:p>
    <w:p w14:paraId="0BB37915" w14:textId="77777777" w:rsidR="00810A7D" w:rsidRDefault="00810A7D" w:rsidP="00810A7D">
      <w:pPr>
        <w:pStyle w:val="NormalWeb"/>
        <w:numPr>
          <w:ilvl w:val="0"/>
          <w:numId w:val="3"/>
        </w:numPr>
        <w:divId w:val="601959829"/>
      </w:pPr>
      <w:r>
        <w:t>Ölçme ve değerlendirme sürecinde yazılı sınavlara ek olarak proje, performans ve uygulamalı etkinliklere yer verilecektir.</w:t>
      </w:r>
    </w:p>
    <w:p w14:paraId="7F38C183" w14:textId="77777777" w:rsidR="00810A7D" w:rsidRDefault="00810A7D" w:rsidP="00810A7D">
      <w:pPr>
        <w:pStyle w:val="NormalWeb"/>
        <w:numPr>
          <w:ilvl w:val="0"/>
          <w:numId w:val="3"/>
        </w:numPr>
        <w:divId w:val="601959829"/>
      </w:pPr>
      <w:r>
        <w:t>Dersler arası iş birliği yapılacak, ortak etkinlikler düzenlenecektir.</w:t>
      </w:r>
    </w:p>
    <w:p w14:paraId="3F64C935" w14:textId="77777777" w:rsidR="00810A7D" w:rsidRDefault="00810A7D" w:rsidP="00810A7D">
      <w:pPr>
        <w:pStyle w:val="NormalWeb"/>
        <w:numPr>
          <w:ilvl w:val="0"/>
          <w:numId w:val="3"/>
        </w:numPr>
        <w:divId w:val="601959829"/>
      </w:pPr>
      <w:r>
        <w:t>Öğrencilerin motivasyonunu artırmak için sosyal, kültürel ve sportif etkinlikler planlanacaktır.</w:t>
      </w:r>
    </w:p>
    <w:p w14:paraId="1887D172" w14:textId="77777777" w:rsidR="00810A7D" w:rsidRDefault="00810A7D" w:rsidP="00810A7D">
      <w:pPr>
        <w:pStyle w:val="NormalWeb"/>
        <w:numPr>
          <w:ilvl w:val="0"/>
          <w:numId w:val="3"/>
        </w:numPr>
        <w:divId w:val="601959829"/>
      </w:pPr>
      <w:r>
        <w:t>Belirtilen hususlara tüm öğretmenlerin azami özen göstermesine karar verilmiştir.</w:t>
      </w:r>
    </w:p>
    <w:p w14:paraId="21FF46BC" w14:textId="77777777" w:rsidR="008C43BB" w:rsidRDefault="008C43BB">
      <w:pPr>
        <w:pStyle w:val="Balk3"/>
        <w:divId w:val="1242907076"/>
        <w:rPr>
          <w:rFonts w:eastAsia="Times New Roman"/>
          <w:kern w:val="0"/>
          <w:sz w:val="27"/>
          <w:szCs w:val="27"/>
          <w14:ligatures w14:val="none"/>
        </w:rPr>
      </w:pPr>
      <w:r>
        <w:rPr>
          <w:rFonts w:eastAsia="Times New Roman"/>
        </w:rPr>
        <w:t>KAPANIŞ</w:t>
      </w:r>
    </w:p>
    <w:p w14:paraId="59494E72" w14:textId="77777777" w:rsidR="008C43BB" w:rsidRDefault="008C43BB">
      <w:pPr>
        <w:pStyle w:val="NormalWeb"/>
        <w:divId w:val="1242907076"/>
      </w:pPr>
      <w:r>
        <w:t>Başka görüş ve öneri olmadığından toplantı ………..’da sona erdi.</w:t>
      </w:r>
    </w:p>
    <w:p w14:paraId="6C53556F" w14:textId="77777777" w:rsidR="008C43BB" w:rsidRDefault="008C43BB">
      <w:pPr>
        <w:pStyle w:val="NormalWeb"/>
        <w:divId w:val="1242907076"/>
      </w:pPr>
      <w:r>
        <w:rPr>
          <w:rStyle w:val="Gl"/>
        </w:rPr>
        <w:t>Toplantı Başkanı</w:t>
      </w:r>
      <w:r>
        <w:br/>
        <w:t>İmza</w:t>
      </w:r>
    </w:p>
    <w:p w14:paraId="5401845A" w14:textId="77777777" w:rsidR="008C43BB" w:rsidRDefault="008C43BB">
      <w:pPr>
        <w:pStyle w:val="NormalWeb"/>
        <w:divId w:val="1242907076"/>
      </w:pPr>
      <w:r>
        <w:rPr>
          <w:rStyle w:val="Gl"/>
        </w:rPr>
        <w:t>Katılan Öğretmenler</w:t>
      </w:r>
      <w:r>
        <w:br/>
        <w:t>İmzalar</w:t>
      </w:r>
    </w:p>
    <w:p w14:paraId="48F2F19A" w14:textId="77777777" w:rsidR="005064C5" w:rsidRDefault="005064C5"/>
    <w:sectPr w:rsidR="0050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E35F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B029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27F2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7256094">
    <w:abstractNumId w:val="0"/>
  </w:num>
  <w:num w:numId="2" w16cid:durableId="1108693346">
    <w:abstractNumId w:val="1"/>
  </w:num>
  <w:num w:numId="3" w16cid:durableId="2096895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A6"/>
    <w:rsid w:val="00326E89"/>
    <w:rsid w:val="005064C5"/>
    <w:rsid w:val="00810A7D"/>
    <w:rsid w:val="00823C7D"/>
    <w:rsid w:val="008C43BB"/>
    <w:rsid w:val="00AF4CA6"/>
    <w:rsid w:val="00BF2027"/>
    <w:rsid w:val="00F90F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D17811F"/>
  <w15:chartTrackingRefBased/>
  <w15:docId w15:val="{0D863685-0833-764A-A593-F687F9C1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F4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AF4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AF4CA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F4CA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F4CA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F4CA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F4CA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F4CA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F4CA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4CA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F4CA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F4CA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F4CA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F4CA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F4CA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F4CA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F4CA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F4CA6"/>
    <w:rPr>
      <w:rFonts w:eastAsiaTheme="majorEastAsia" w:cstheme="majorBidi"/>
      <w:color w:val="272727" w:themeColor="text1" w:themeTint="D8"/>
    </w:rPr>
  </w:style>
  <w:style w:type="paragraph" w:styleId="KonuBal">
    <w:name w:val="Title"/>
    <w:basedOn w:val="Normal"/>
    <w:next w:val="Normal"/>
    <w:link w:val="KonuBalChar"/>
    <w:uiPriority w:val="10"/>
    <w:qFormat/>
    <w:rsid w:val="00AF4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F4CA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F4CA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F4CA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F4CA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F4CA6"/>
    <w:rPr>
      <w:i/>
      <w:iCs/>
      <w:color w:val="404040" w:themeColor="text1" w:themeTint="BF"/>
    </w:rPr>
  </w:style>
  <w:style w:type="paragraph" w:styleId="ListeParagraf">
    <w:name w:val="List Paragraph"/>
    <w:basedOn w:val="Normal"/>
    <w:uiPriority w:val="34"/>
    <w:qFormat/>
    <w:rsid w:val="00AF4CA6"/>
    <w:pPr>
      <w:ind w:left="720"/>
      <w:contextualSpacing/>
    </w:pPr>
  </w:style>
  <w:style w:type="character" w:styleId="GlVurgulama">
    <w:name w:val="Intense Emphasis"/>
    <w:basedOn w:val="VarsaylanParagrafYazTipi"/>
    <w:uiPriority w:val="21"/>
    <w:qFormat/>
    <w:rsid w:val="00AF4CA6"/>
    <w:rPr>
      <w:i/>
      <w:iCs/>
      <w:color w:val="0F4761" w:themeColor="accent1" w:themeShade="BF"/>
    </w:rPr>
  </w:style>
  <w:style w:type="paragraph" w:styleId="GlAlnt">
    <w:name w:val="Intense Quote"/>
    <w:basedOn w:val="Normal"/>
    <w:next w:val="Normal"/>
    <w:link w:val="GlAlntChar"/>
    <w:uiPriority w:val="30"/>
    <w:qFormat/>
    <w:rsid w:val="00AF4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F4CA6"/>
    <w:rPr>
      <w:i/>
      <w:iCs/>
      <w:color w:val="0F4761" w:themeColor="accent1" w:themeShade="BF"/>
    </w:rPr>
  </w:style>
  <w:style w:type="character" w:styleId="GlBavuru">
    <w:name w:val="Intense Reference"/>
    <w:basedOn w:val="VarsaylanParagrafYazTipi"/>
    <w:uiPriority w:val="32"/>
    <w:qFormat/>
    <w:rsid w:val="00AF4CA6"/>
    <w:rPr>
      <w:b/>
      <w:bCs/>
      <w:smallCaps/>
      <w:color w:val="0F4761" w:themeColor="accent1" w:themeShade="BF"/>
      <w:spacing w:val="5"/>
    </w:rPr>
  </w:style>
  <w:style w:type="paragraph" w:styleId="NormalWeb">
    <w:name w:val="Normal (Web)"/>
    <w:basedOn w:val="Normal"/>
    <w:uiPriority w:val="99"/>
    <w:semiHidden/>
    <w:unhideWhenUsed/>
    <w:rsid w:val="00AF4CA6"/>
    <w:pPr>
      <w:spacing w:before="100" w:beforeAutospacing="1" w:after="100" w:afterAutospacing="1" w:line="240" w:lineRule="auto"/>
    </w:pPr>
    <w:rPr>
      <w:rFonts w:ascii="Times New Roman" w:hAnsi="Times New Roman" w:cs="Times New Roman"/>
      <w:kern w:val="0"/>
      <w14:ligatures w14:val="none"/>
    </w:rPr>
  </w:style>
  <w:style w:type="character" w:styleId="Gl">
    <w:name w:val="Strong"/>
    <w:basedOn w:val="VarsaylanParagrafYazTipi"/>
    <w:uiPriority w:val="22"/>
    <w:qFormat/>
    <w:rsid w:val="00AF4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725465">
      <w:bodyDiv w:val="1"/>
      <w:marLeft w:val="0"/>
      <w:marRight w:val="0"/>
      <w:marTop w:val="0"/>
      <w:marBottom w:val="0"/>
      <w:divBdr>
        <w:top w:val="none" w:sz="0" w:space="0" w:color="auto"/>
        <w:left w:val="none" w:sz="0" w:space="0" w:color="auto"/>
        <w:bottom w:val="none" w:sz="0" w:space="0" w:color="auto"/>
        <w:right w:val="none" w:sz="0" w:space="0" w:color="auto"/>
      </w:divBdr>
    </w:div>
    <w:div w:id="601959829">
      <w:bodyDiv w:val="1"/>
      <w:marLeft w:val="0"/>
      <w:marRight w:val="0"/>
      <w:marTop w:val="0"/>
      <w:marBottom w:val="0"/>
      <w:divBdr>
        <w:top w:val="none" w:sz="0" w:space="0" w:color="auto"/>
        <w:left w:val="none" w:sz="0" w:space="0" w:color="auto"/>
        <w:bottom w:val="none" w:sz="0" w:space="0" w:color="auto"/>
        <w:right w:val="none" w:sz="0" w:space="0" w:color="auto"/>
      </w:divBdr>
    </w:div>
    <w:div w:id="1015031926">
      <w:bodyDiv w:val="1"/>
      <w:marLeft w:val="0"/>
      <w:marRight w:val="0"/>
      <w:marTop w:val="0"/>
      <w:marBottom w:val="0"/>
      <w:divBdr>
        <w:top w:val="none" w:sz="0" w:space="0" w:color="auto"/>
        <w:left w:val="none" w:sz="0" w:space="0" w:color="auto"/>
        <w:bottom w:val="none" w:sz="0" w:space="0" w:color="auto"/>
        <w:right w:val="none" w:sz="0" w:space="0" w:color="auto"/>
      </w:divBdr>
    </w:div>
    <w:div w:id="1242907076">
      <w:bodyDiv w:val="1"/>
      <w:marLeft w:val="0"/>
      <w:marRight w:val="0"/>
      <w:marTop w:val="0"/>
      <w:marBottom w:val="0"/>
      <w:divBdr>
        <w:top w:val="none" w:sz="0" w:space="0" w:color="auto"/>
        <w:left w:val="none" w:sz="0" w:space="0" w:color="auto"/>
        <w:bottom w:val="none" w:sz="0" w:space="0" w:color="auto"/>
        <w:right w:val="none" w:sz="0" w:space="0" w:color="auto"/>
      </w:divBdr>
    </w:div>
    <w:div w:id="1460610076">
      <w:bodyDiv w:val="1"/>
      <w:marLeft w:val="0"/>
      <w:marRight w:val="0"/>
      <w:marTop w:val="0"/>
      <w:marBottom w:val="0"/>
      <w:divBdr>
        <w:top w:val="none" w:sz="0" w:space="0" w:color="auto"/>
        <w:left w:val="none" w:sz="0" w:space="0" w:color="auto"/>
        <w:bottom w:val="none" w:sz="0" w:space="0" w:color="auto"/>
        <w:right w:val="none" w:sz="0" w:space="0" w:color="auto"/>
      </w:divBdr>
    </w:div>
    <w:div w:id="20627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yunusaktas63@gmail.com</dc:creator>
  <cp:keywords/>
  <dc:description/>
  <cp:lastModifiedBy>yunusaktas63@gmail.com</cp:lastModifiedBy>
  <cp:revision>2</cp:revision>
  <dcterms:created xsi:type="dcterms:W3CDTF">2025-08-28T12:08:00Z</dcterms:created>
  <dcterms:modified xsi:type="dcterms:W3CDTF">2025-08-28T12:08:00Z</dcterms:modified>
</cp:coreProperties>
</file>