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2025-2026 Eğitim Öğretim Yılı</w:t>
        <w:br/>
        <w:t>10. Sınıf Türk Dili ve Edebiyatı Zümre Toplantı Tutanağı</w:t>
      </w:r>
    </w:p>
    <w:p>
      <w:r>
        <w:t>Toplantı Tarihi: ....../....../2025</w:t>
      </w:r>
    </w:p>
    <w:p>
      <w:r>
        <w:t>Toplantı Saati: ....:....</w:t>
      </w:r>
    </w:p>
    <w:p>
      <w:r>
        <w:t>Toplantı Yeri: ..................................................</w:t>
      </w:r>
    </w:p>
    <w:p>
      <w:r>
        <w:t>Başkan: ..................................................</w:t>
      </w:r>
    </w:p>
    <w:p>
      <w:r>
        <w:t>Katip: ..................................................</w:t>
      </w:r>
    </w:p>
    <w:p>
      <w:r>
        <w:t>Katılan Öğretmenler: ..................................................</w:t>
      </w:r>
    </w:p>
    <w:p>
      <w:pPr>
        <w:pStyle w:val="Heading1"/>
      </w:pPr>
      <w:r>
        <w:t>Gündem Maddeleri</w:t>
      </w:r>
    </w:p>
    <w:p>
      <w:r>
        <w:t>1. Açılış ve yoklama.</w:t>
      </w:r>
    </w:p>
    <w:p>
      <w:r>
        <w:t>2. Türk Dili ve Edebiyatı dersi öğretim programının incelenmesi.</w:t>
      </w:r>
    </w:p>
    <w:p>
      <w:r>
        <w:t>3. 10. sınıf kazanımlarının değerlendirilmesi.</w:t>
      </w:r>
    </w:p>
    <w:p>
      <w:r>
        <w:t>4. Yıllık plan ve ünite dağılımlarının görüşülmesi.</w:t>
      </w:r>
    </w:p>
    <w:p>
      <w:r>
        <w:t>5. Ölçme-değerlendirme esaslarının belirlenmesi.</w:t>
      </w:r>
    </w:p>
    <w:p>
      <w:r>
        <w:t>6. Öğrenci başarılarını artırmaya yönelik yöntem ve tekniklerin tartışılması.</w:t>
      </w:r>
    </w:p>
    <w:p>
      <w:r>
        <w:t>7. Proje ve performans ödevlerinin planlanması.</w:t>
      </w:r>
    </w:p>
    <w:p>
      <w:r>
        <w:t>8. Disiplinler arası iş birliği ve diğer zümrelerle koordinasyon.</w:t>
      </w:r>
    </w:p>
    <w:p>
      <w:r>
        <w:t>9. Dilek ve temenniler.</w:t>
      </w:r>
    </w:p>
    <w:p>
      <w:r>
        <w:t>10. Kapanış.</w:t>
      </w:r>
    </w:p>
    <w:p>
      <w:pPr>
        <w:pStyle w:val="Heading1"/>
      </w:pPr>
      <w:r>
        <w:t>Alınan Kararlar</w:t>
      </w:r>
    </w:p>
    <w:p>
      <w:r>
        <w:t>1. Programda belirtilen kazanımlar doğrultusunda yıllık planların hazırlanmasına karar verildi.</w:t>
      </w:r>
    </w:p>
    <w:p>
      <w:r>
        <w:t>2. Derslerde öğrenci merkezli ve aktif öğrenme yöntemlerinin kullanılmasına dikkat edilecek.</w:t>
      </w:r>
    </w:p>
    <w:p>
      <w:r>
        <w:t>3. Ölçme-değerlendirme sürecinde yazılı sınavlar, performans çalışmaları ve proje ödevlerinin birlikte kullanılmasına karar verildi.</w:t>
      </w:r>
    </w:p>
    <w:p>
      <w:r>
        <w:t>4. Öğrencilerin kitap okuma alışkanlığını geliştirmeleri için her dönemde en az bir edebi eser okunması kararlaştırıldı.</w:t>
      </w:r>
    </w:p>
    <w:p>
      <w:r>
        <w:t>5. Türk dili ve kültürünü yansıtan metinlere derslerde daha fazla yer verilmesine karar verildi.</w:t>
      </w:r>
    </w:p>
    <w:p>
      <w:r>
        <w:t>6. Zümre öğretmenleri arasında düzenli iletişim ve işbirliği yapılmasına önem verilecek.</w:t>
      </w:r>
    </w:p>
    <w:p>
      <w:pPr>
        <w:pStyle w:val="Heading1"/>
      </w:pPr>
      <w:r>
        <w:t>İmza Bölümü</w:t>
      </w:r>
    </w:p>
    <w:p>
      <w:r>
        <w:br/>
        <w:t>Başkan: ..................................................</w:t>
        <w:br/>
      </w:r>
    </w:p>
    <w:p>
      <w:r>
        <w:t>Üye: ..................................................</w:t>
        <w:br/>
        <w:t>Üye: ..................................................</w:t>
        <w:br/>
        <w:t>Üye: ..................................................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